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965FCF" w14:textId="77777777" w:rsidR="00696B73" w:rsidRPr="00866356" w:rsidRDefault="00696B73" w:rsidP="002F0C05">
      <w:pPr>
        <w:jc w:val="both"/>
        <w:rPr>
          <w:sz w:val="22"/>
          <w:szCs w:val="22"/>
        </w:rPr>
      </w:pPr>
    </w:p>
    <w:p w14:paraId="042DF893" w14:textId="1C132EFF" w:rsidR="002F0C05" w:rsidRPr="00866356" w:rsidRDefault="002F0C05" w:rsidP="002F0C05">
      <w:pPr>
        <w:jc w:val="both"/>
        <w:rPr>
          <w:sz w:val="22"/>
          <w:szCs w:val="22"/>
        </w:rPr>
      </w:pPr>
      <w:r w:rsidRPr="00866356">
        <w:rPr>
          <w:sz w:val="22"/>
          <w:szCs w:val="22"/>
        </w:rPr>
        <w:t>Comunicazione n.</w:t>
      </w:r>
      <w:r w:rsidR="004557DC" w:rsidRPr="00866356">
        <w:rPr>
          <w:sz w:val="22"/>
          <w:szCs w:val="22"/>
        </w:rPr>
        <w:t xml:space="preserve"> 1</w:t>
      </w:r>
      <w:r w:rsidR="005D2A7A">
        <w:rPr>
          <w:sz w:val="22"/>
          <w:szCs w:val="22"/>
        </w:rPr>
        <w:t>3</w:t>
      </w:r>
      <w:r w:rsidRPr="00866356">
        <w:rPr>
          <w:sz w:val="22"/>
          <w:szCs w:val="22"/>
        </w:rPr>
        <w:t xml:space="preserve"> del </w:t>
      </w:r>
      <w:r w:rsidR="005D2A7A">
        <w:rPr>
          <w:sz w:val="22"/>
          <w:szCs w:val="22"/>
        </w:rPr>
        <w:t>17 febbraio 2025</w:t>
      </w:r>
      <w:r w:rsidRPr="00866356">
        <w:rPr>
          <w:sz w:val="22"/>
          <w:szCs w:val="22"/>
        </w:rPr>
        <w:t xml:space="preserve"> </w:t>
      </w:r>
    </w:p>
    <w:p w14:paraId="5DA20E77" w14:textId="77777777" w:rsidR="002F0C05" w:rsidRPr="00866356" w:rsidRDefault="002F0C05" w:rsidP="002F0C05">
      <w:pPr>
        <w:ind w:left="5245"/>
        <w:jc w:val="both"/>
        <w:rPr>
          <w:sz w:val="22"/>
          <w:szCs w:val="22"/>
        </w:rPr>
      </w:pPr>
    </w:p>
    <w:p w14:paraId="14197FE8" w14:textId="77777777" w:rsidR="001B0EF1" w:rsidRPr="00866356" w:rsidRDefault="001B0EF1" w:rsidP="001B0EF1">
      <w:pPr>
        <w:ind w:left="4248" w:firstLine="708"/>
        <w:jc w:val="both"/>
        <w:rPr>
          <w:sz w:val="22"/>
          <w:szCs w:val="22"/>
        </w:rPr>
      </w:pPr>
      <w:r w:rsidRPr="00866356">
        <w:rPr>
          <w:sz w:val="22"/>
          <w:szCs w:val="22"/>
        </w:rPr>
        <w:t xml:space="preserve">Ai Docenti del Liceo Artistico </w:t>
      </w:r>
    </w:p>
    <w:p w14:paraId="651E7C06" w14:textId="1D3A058B" w:rsidR="001B0EF1" w:rsidRPr="00866356" w:rsidRDefault="001B0EF1" w:rsidP="000A308D">
      <w:pPr>
        <w:ind w:left="4956"/>
        <w:jc w:val="both"/>
        <w:rPr>
          <w:sz w:val="22"/>
          <w:szCs w:val="22"/>
        </w:rPr>
      </w:pPr>
      <w:r w:rsidRPr="00866356">
        <w:rPr>
          <w:sz w:val="22"/>
          <w:szCs w:val="22"/>
        </w:rPr>
        <w:t xml:space="preserve">Alle Famiglie ed agli Studenti </w:t>
      </w:r>
      <w:r w:rsidR="005D2A7A">
        <w:rPr>
          <w:sz w:val="22"/>
          <w:szCs w:val="22"/>
        </w:rPr>
        <w:t xml:space="preserve">della classe V AG </w:t>
      </w:r>
      <w:r w:rsidR="000A308D" w:rsidRPr="00866356">
        <w:rPr>
          <w:sz w:val="22"/>
          <w:szCs w:val="22"/>
        </w:rPr>
        <w:t xml:space="preserve">del </w:t>
      </w:r>
      <w:r w:rsidRPr="00866356">
        <w:rPr>
          <w:sz w:val="22"/>
          <w:szCs w:val="22"/>
        </w:rPr>
        <w:t xml:space="preserve">Liceo Artistico </w:t>
      </w:r>
      <w:r w:rsidRPr="00866356">
        <w:rPr>
          <w:i/>
          <w:iCs/>
          <w:sz w:val="22"/>
          <w:szCs w:val="22"/>
        </w:rPr>
        <w:t>“Sacro Cuore”</w:t>
      </w:r>
      <w:r w:rsidRPr="00866356">
        <w:rPr>
          <w:sz w:val="22"/>
          <w:szCs w:val="22"/>
        </w:rPr>
        <w:t xml:space="preserve"> </w:t>
      </w:r>
    </w:p>
    <w:p w14:paraId="5D88D71B" w14:textId="77777777" w:rsidR="001B0EF1" w:rsidRPr="00866356" w:rsidRDefault="001B0EF1" w:rsidP="001B0EF1">
      <w:pPr>
        <w:ind w:left="4248" w:firstLine="708"/>
        <w:jc w:val="both"/>
        <w:rPr>
          <w:sz w:val="22"/>
          <w:szCs w:val="22"/>
        </w:rPr>
      </w:pPr>
      <w:r w:rsidRPr="00866356">
        <w:rPr>
          <w:sz w:val="22"/>
          <w:szCs w:val="22"/>
        </w:rPr>
        <w:t xml:space="preserve">Al DSGA </w:t>
      </w:r>
    </w:p>
    <w:p w14:paraId="7E991340" w14:textId="65B11A59" w:rsidR="002F0C05" w:rsidRPr="00866356" w:rsidRDefault="001B0EF1" w:rsidP="001B0EF1">
      <w:pPr>
        <w:ind w:left="4248" w:firstLine="708"/>
        <w:jc w:val="both"/>
        <w:rPr>
          <w:sz w:val="22"/>
          <w:szCs w:val="22"/>
        </w:rPr>
      </w:pPr>
      <w:r w:rsidRPr="00866356">
        <w:rPr>
          <w:sz w:val="22"/>
          <w:szCs w:val="22"/>
        </w:rPr>
        <w:t>Al Sito web di Istituto</w:t>
      </w:r>
    </w:p>
    <w:p w14:paraId="62DA1B20" w14:textId="77777777" w:rsidR="002F0C05" w:rsidRPr="00866356" w:rsidRDefault="002F0C05" w:rsidP="002F0C05">
      <w:pPr>
        <w:jc w:val="both"/>
        <w:rPr>
          <w:sz w:val="22"/>
          <w:szCs w:val="22"/>
        </w:rPr>
      </w:pPr>
    </w:p>
    <w:p w14:paraId="28BD0E03" w14:textId="77777777" w:rsidR="002F0C05" w:rsidRPr="00866356" w:rsidRDefault="002F0C05" w:rsidP="002F0C05">
      <w:pPr>
        <w:jc w:val="both"/>
        <w:rPr>
          <w:sz w:val="22"/>
          <w:szCs w:val="22"/>
        </w:rPr>
      </w:pPr>
    </w:p>
    <w:p w14:paraId="286C8B11" w14:textId="77777777" w:rsidR="00F1611E" w:rsidRPr="00F1611E" w:rsidRDefault="002F0C05" w:rsidP="00E874CB">
      <w:pPr>
        <w:pStyle w:val="Default"/>
        <w:rPr>
          <w:i/>
          <w:iCs/>
          <w:sz w:val="22"/>
          <w:szCs w:val="22"/>
        </w:rPr>
      </w:pPr>
      <w:r w:rsidRPr="00866356">
        <w:rPr>
          <w:sz w:val="22"/>
          <w:szCs w:val="22"/>
        </w:rPr>
        <w:t>OGGETTO:</w:t>
      </w:r>
      <w:r w:rsidRPr="00866356">
        <w:rPr>
          <w:sz w:val="22"/>
          <w:szCs w:val="22"/>
        </w:rPr>
        <w:tab/>
      </w:r>
      <w:r w:rsidR="005D2A7A">
        <w:rPr>
          <w:sz w:val="22"/>
          <w:szCs w:val="22"/>
        </w:rPr>
        <w:t xml:space="preserve">Corso Teorico/Pratico </w:t>
      </w:r>
      <w:r w:rsidR="005D2A7A" w:rsidRPr="00F1611E">
        <w:rPr>
          <w:i/>
          <w:iCs/>
          <w:sz w:val="22"/>
          <w:szCs w:val="22"/>
        </w:rPr>
        <w:t xml:space="preserve">“Ritorno al futuro. Di come le forme </w:t>
      </w:r>
      <w:r w:rsidR="00F1611E" w:rsidRPr="00F1611E">
        <w:rPr>
          <w:i/>
          <w:iCs/>
          <w:sz w:val="22"/>
          <w:szCs w:val="22"/>
        </w:rPr>
        <w:t>artistiche tradizionali</w:t>
      </w:r>
    </w:p>
    <w:p w14:paraId="50A87921" w14:textId="0BF0A0C7" w:rsidR="00E874CB" w:rsidRPr="00866356" w:rsidRDefault="00F1611E" w:rsidP="00E874CB">
      <w:pPr>
        <w:pStyle w:val="Default"/>
        <w:rPr>
          <w:sz w:val="22"/>
          <w:szCs w:val="22"/>
        </w:rPr>
      </w:pPr>
      <w:r w:rsidRPr="00F1611E">
        <w:rPr>
          <w:i/>
          <w:iCs/>
          <w:sz w:val="22"/>
          <w:szCs w:val="22"/>
        </w:rPr>
        <w:tab/>
      </w:r>
      <w:r w:rsidRPr="00F1611E">
        <w:rPr>
          <w:i/>
          <w:iCs/>
          <w:sz w:val="22"/>
          <w:szCs w:val="22"/>
        </w:rPr>
        <w:tab/>
      </w:r>
      <w:r>
        <w:rPr>
          <w:i/>
          <w:iCs/>
          <w:sz w:val="22"/>
          <w:szCs w:val="22"/>
        </w:rPr>
        <w:t>s</w:t>
      </w:r>
      <w:r w:rsidRPr="00F1611E">
        <w:rPr>
          <w:i/>
          <w:iCs/>
          <w:sz w:val="22"/>
          <w:szCs w:val="22"/>
        </w:rPr>
        <w:t>i possono rapportare alle nuove tecnologie”</w:t>
      </w:r>
      <w:r w:rsidR="00E874CB" w:rsidRPr="00866356">
        <w:rPr>
          <w:sz w:val="22"/>
          <w:szCs w:val="22"/>
        </w:rPr>
        <w:t xml:space="preserve"> </w:t>
      </w:r>
      <w:r>
        <w:rPr>
          <w:sz w:val="22"/>
          <w:szCs w:val="22"/>
        </w:rPr>
        <w:t>– AFAM / ABA Bari</w:t>
      </w:r>
    </w:p>
    <w:p w14:paraId="6A3BB5A9" w14:textId="35C90FDB" w:rsidR="00E874CB" w:rsidRPr="00866356" w:rsidRDefault="00F1611E" w:rsidP="00E874CB">
      <w:pPr>
        <w:pStyle w:val="Default"/>
        <w:ind w:left="708" w:firstLine="708"/>
        <w:rPr>
          <w:sz w:val="22"/>
          <w:szCs w:val="22"/>
        </w:rPr>
      </w:pPr>
      <w:r>
        <w:rPr>
          <w:sz w:val="22"/>
          <w:szCs w:val="22"/>
        </w:rPr>
        <w:t>20, 27 febbraio e 06 marzo 2025</w:t>
      </w:r>
    </w:p>
    <w:p w14:paraId="183CC291" w14:textId="4C26B4A0" w:rsidR="002F0C05" w:rsidRPr="00866356" w:rsidRDefault="002F0C05" w:rsidP="002F0C05">
      <w:pPr>
        <w:jc w:val="both"/>
        <w:rPr>
          <w:sz w:val="22"/>
          <w:szCs w:val="22"/>
        </w:rPr>
      </w:pPr>
      <w:r w:rsidRPr="00866356">
        <w:rPr>
          <w:sz w:val="22"/>
          <w:szCs w:val="22"/>
        </w:rPr>
        <w:tab/>
      </w:r>
      <w:r w:rsidRPr="00866356">
        <w:rPr>
          <w:sz w:val="22"/>
          <w:szCs w:val="22"/>
        </w:rPr>
        <w:tab/>
      </w:r>
    </w:p>
    <w:p w14:paraId="21E9EEDE" w14:textId="77777777" w:rsidR="00E874CB" w:rsidRPr="00866356" w:rsidRDefault="00E874CB" w:rsidP="002F0C05">
      <w:pPr>
        <w:jc w:val="both"/>
        <w:rPr>
          <w:sz w:val="22"/>
          <w:szCs w:val="22"/>
        </w:rPr>
      </w:pPr>
    </w:p>
    <w:p w14:paraId="5F46D781" w14:textId="563EED44" w:rsidR="002F0C05" w:rsidRPr="00866356" w:rsidRDefault="002F0C05" w:rsidP="00106CC0">
      <w:pPr>
        <w:jc w:val="center"/>
        <w:rPr>
          <w:b/>
          <w:bCs/>
          <w:sz w:val="22"/>
          <w:szCs w:val="22"/>
        </w:rPr>
      </w:pPr>
      <w:r w:rsidRPr="00866356">
        <w:rPr>
          <w:b/>
          <w:bCs/>
          <w:sz w:val="22"/>
          <w:szCs w:val="22"/>
        </w:rPr>
        <w:t>SENTITO IL DIRIGENTE SCOLASTICO</w:t>
      </w:r>
    </w:p>
    <w:p w14:paraId="421D2385" w14:textId="77777777" w:rsidR="002F0C05" w:rsidRDefault="002F0C05" w:rsidP="00F1611E">
      <w:pPr>
        <w:jc w:val="both"/>
        <w:rPr>
          <w:sz w:val="22"/>
          <w:szCs w:val="22"/>
        </w:rPr>
      </w:pPr>
    </w:p>
    <w:p w14:paraId="1F6E3F02" w14:textId="77777777" w:rsidR="0070676B" w:rsidRPr="00866356" w:rsidRDefault="0070676B" w:rsidP="00F1611E">
      <w:pPr>
        <w:jc w:val="both"/>
        <w:rPr>
          <w:sz w:val="22"/>
          <w:szCs w:val="22"/>
        </w:rPr>
      </w:pPr>
    </w:p>
    <w:p w14:paraId="1E809B2B" w14:textId="073C12EE" w:rsidR="00F1611E" w:rsidRPr="00C036A8" w:rsidRDefault="00235BDA" w:rsidP="00F1611E">
      <w:pPr>
        <w:pStyle w:val="Default"/>
        <w:ind w:firstLine="708"/>
        <w:jc w:val="both"/>
        <w:rPr>
          <w:sz w:val="22"/>
          <w:szCs w:val="22"/>
        </w:rPr>
      </w:pPr>
      <w:r w:rsidRPr="00866356">
        <w:rPr>
          <w:sz w:val="22"/>
          <w:szCs w:val="22"/>
        </w:rPr>
        <w:t xml:space="preserve">si comunica che </w:t>
      </w:r>
      <w:r w:rsidR="00F1611E">
        <w:rPr>
          <w:sz w:val="22"/>
          <w:szCs w:val="22"/>
        </w:rPr>
        <w:t xml:space="preserve">giovedì 20 febbraio, giovedì 27 febbraio e giovedì 06 marzo studentesse e studenti dalla </w:t>
      </w:r>
      <w:r w:rsidR="00F1611E" w:rsidRPr="00C036A8">
        <w:rPr>
          <w:b/>
          <w:bCs/>
          <w:sz w:val="22"/>
          <w:szCs w:val="22"/>
        </w:rPr>
        <w:t xml:space="preserve">classe V AG del Liceo Artistico </w:t>
      </w:r>
      <w:r w:rsidR="00F1611E" w:rsidRPr="00C036A8">
        <w:rPr>
          <w:b/>
          <w:bCs/>
          <w:i/>
          <w:iCs/>
          <w:sz w:val="22"/>
          <w:szCs w:val="22"/>
        </w:rPr>
        <w:t>“Sacro Cuore”</w:t>
      </w:r>
      <w:r w:rsidR="00F1611E">
        <w:rPr>
          <w:sz w:val="22"/>
          <w:szCs w:val="22"/>
        </w:rPr>
        <w:t xml:space="preserve"> saranno impegnati, con i docenti dell’Accademia di Belle Arti di Bari, nel percorso </w:t>
      </w:r>
      <w:r w:rsidR="00F1611E" w:rsidRPr="00F1611E">
        <w:rPr>
          <w:i/>
          <w:iCs/>
          <w:sz w:val="22"/>
          <w:szCs w:val="22"/>
        </w:rPr>
        <w:t>“Ritorno al futuro. Di come le forme artistiche tradizionali</w:t>
      </w:r>
      <w:r w:rsidR="00F1611E">
        <w:rPr>
          <w:i/>
          <w:iCs/>
          <w:sz w:val="22"/>
          <w:szCs w:val="22"/>
        </w:rPr>
        <w:t xml:space="preserve"> s</w:t>
      </w:r>
      <w:r w:rsidR="00F1611E" w:rsidRPr="00F1611E">
        <w:rPr>
          <w:i/>
          <w:iCs/>
          <w:sz w:val="22"/>
          <w:szCs w:val="22"/>
        </w:rPr>
        <w:t>i possono rapportare alle nuove tecnologie”</w:t>
      </w:r>
      <w:r w:rsidR="00C036A8">
        <w:rPr>
          <w:sz w:val="22"/>
          <w:szCs w:val="22"/>
        </w:rPr>
        <w:t>, docente referente: prof. Giovanni de Serio.</w:t>
      </w:r>
    </w:p>
    <w:p w14:paraId="74947D5F" w14:textId="77777777" w:rsidR="0070676B" w:rsidRDefault="0070676B" w:rsidP="00F1611E">
      <w:pPr>
        <w:ind w:firstLine="708"/>
        <w:jc w:val="both"/>
        <w:rPr>
          <w:sz w:val="22"/>
          <w:szCs w:val="22"/>
        </w:rPr>
      </w:pPr>
    </w:p>
    <w:p w14:paraId="550DDC2E" w14:textId="71A3D315" w:rsidR="00F1611E" w:rsidRDefault="00F1611E" w:rsidP="00F1611E">
      <w:pPr>
        <w:ind w:firstLine="708"/>
        <w:jc w:val="both"/>
        <w:rPr>
          <w:sz w:val="22"/>
          <w:szCs w:val="22"/>
        </w:rPr>
      </w:pPr>
      <w:r>
        <w:rPr>
          <w:sz w:val="22"/>
          <w:szCs w:val="22"/>
        </w:rPr>
        <w:t>L’attività</w:t>
      </w:r>
      <w:r w:rsidR="00482835">
        <w:rPr>
          <w:sz w:val="22"/>
          <w:szCs w:val="22"/>
        </w:rPr>
        <w:t>, di complessive 15 ore</w:t>
      </w:r>
      <w:r w:rsidR="00C036A8">
        <w:rPr>
          <w:sz w:val="22"/>
          <w:szCs w:val="22"/>
        </w:rPr>
        <w:t xml:space="preserve"> che saranno svolte</w:t>
      </w:r>
      <w:r w:rsidR="00795AD3" w:rsidRPr="00795AD3">
        <w:rPr>
          <w:sz w:val="22"/>
          <w:szCs w:val="22"/>
        </w:rPr>
        <w:t xml:space="preserve"> </w:t>
      </w:r>
      <w:r w:rsidR="00795AD3">
        <w:rPr>
          <w:sz w:val="22"/>
          <w:szCs w:val="22"/>
        </w:rPr>
        <w:t>presso l’</w:t>
      </w:r>
      <w:r w:rsidR="00795AD3" w:rsidRPr="00C036A8">
        <w:rPr>
          <w:b/>
          <w:bCs/>
          <w:sz w:val="22"/>
          <w:szCs w:val="22"/>
        </w:rPr>
        <w:t>Aula 21</w:t>
      </w:r>
      <w:r w:rsidR="00795AD3">
        <w:rPr>
          <w:sz w:val="22"/>
          <w:szCs w:val="22"/>
        </w:rPr>
        <w:t>,</w:t>
      </w:r>
      <w:r w:rsidR="00E35644">
        <w:rPr>
          <w:sz w:val="22"/>
          <w:szCs w:val="22"/>
        </w:rPr>
        <w:t xml:space="preserve"> a partire dalle ore 09.00</w:t>
      </w:r>
      <w:r w:rsidR="00795AD3">
        <w:rPr>
          <w:sz w:val="22"/>
          <w:szCs w:val="22"/>
        </w:rPr>
        <w:t xml:space="preserve"> di ciascuna giornata</w:t>
      </w:r>
      <w:r w:rsidR="00E35644">
        <w:rPr>
          <w:sz w:val="22"/>
          <w:szCs w:val="22"/>
        </w:rPr>
        <w:t>,</w:t>
      </w:r>
      <w:r w:rsidR="00C036A8">
        <w:rPr>
          <w:sz w:val="22"/>
          <w:szCs w:val="22"/>
        </w:rPr>
        <w:t xml:space="preserve"> </w:t>
      </w:r>
      <w:r>
        <w:rPr>
          <w:sz w:val="22"/>
          <w:szCs w:val="22"/>
        </w:rPr>
        <w:t xml:space="preserve">rientra nei percorsi di orientamento realizzati nell’ambito del PNRR proposti per </w:t>
      </w:r>
      <w:proofErr w:type="spellStart"/>
      <w:r>
        <w:rPr>
          <w:sz w:val="22"/>
          <w:szCs w:val="22"/>
        </w:rPr>
        <w:t>l’</w:t>
      </w:r>
      <w:r w:rsidR="00795AD3">
        <w:rPr>
          <w:sz w:val="22"/>
          <w:szCs w:val="22"/>
        </w:rPr>
        <w:t>a</w:t>
      </w:r>
      <w:r>
        <w:rPr>
          <w:sz w:val="22"/>
          <w:szCs w:val="22"/>
        </w:rPr>
        <w:t>.</w:t>
      </w:r>
      <w:r w:rsidR="00795AD3">
        <w:rPr>
          <w:sz w:val="22"/>
          <w:szCs w:val="22"/>
        </w:rPr>
        <w:t>s</w:t>
      </w:r>
      <w:r>
        <w:rPr>
          <w:sz w:val="22"/>
          <w:szCs w:val="22"/>
        </w:rPr>
        <w:t>.</w:t>
      </w:r>
      <w:proofErr w:type="spellEnd"/>
      <w:r>
        <w:rPr>
          <w:sz w:val="22"/>
          <w:szCs w:val="22"/>
        </w:rPr>
        <w:t xml:space="preserve"> 2024-2025 e promossi dall’Istituzione AFAM Accademia di Belle Arti di Bari</w:t>
      </w:r>
      <w:r w:rsidR="00482835">
        <w:rPr>
          <w:sz w:val="22"/>
          <w:szCs w:val="22"/>
        </w:rPr>
        <w:t>.</w:t>
      </w:r>
    </w:p>
    <w:p w14:paraId="6AB49093" w14:textId="77777777" w:rsidR="0070676B" w:rsidRDefault="0070676B" w:rsidP="00F1611E">
      <w:pPr>
        <w:ind w:firstLine="708"/>
        <w:jc w:val="both"/>
        <w:rPr>
          <w:sz w:val="22"/>
          <w:szCs w:val="22"/>
        </w:rPr>
      </w:pPr>
    </w:p>
    <w:p w14:paraId="7AD9B6A6" w14:textId="7F9AA4E3" w:rsidR="00482835" w:rsidRDefault="00FC0A31" w:rsidP="00F1611E">
      <w:pPr>
        <w:ind w:firstLine="708"/>
        <w:jc w:val="both"/>
        <w:rPr>
          <w:sz w:val="22"/>
          <w:szCs w:val="22"/>
        </w:rPr>
      </w:pPr>
      <w:r>
        <w:rPr>
          <w:sz w:val="22"/>
          <w:szCs w:val="22"/>
        </w:rPr>
        <w:t>Di seguito si riportano modalità organizzative ed indicazioni operative:</w:t>
      </w:r>
    </w:p>
    <w:p w14:paraId="49094DB3" w14:textId="7E5CF570" w:rsidR="00FC0A31" w:rsidRDefault="00FC0A31" w:rsidP="00FC0A31">
      <w:pPr>
        <w:pStyle w:val="Paragrafoelenco"/>
        <w:numPr>
          <w:ilvl w:val="0"/>
          <w:numId w:val="5"/>
        </w:numPr>
        <w:jc w:val="both"/>
        <w:rPr>
          <w:sz w:val="22"/>
          <w:szCs w:val="22"/>
        </w:rPr>
      </w:pPr>
      <w:r>
        <w:rPr>
          <w:sz w:val="22"/>
          <w:szCs w:val="22"/>
        </w:rPr>
        <w:t xml:space="preserve">Modulo 1: </w:t>
      </w:r>
      <w:r w:rsidR="00871E7A" w:rsidRPr="00871E7A">
        <w:rPr>
          <w:i/>
          <w:iCs/>
          <w:sz w:val="22"/>
          <w:szCs w:val="22"/>
        </w:rPr>
        <w:t>“Gli aspetti tecnici”</w:t>
      </w:r>
      <w:r w:rsidR="00871E7A">
        <w:rPr>
          <w:sz w:val="22"/>
          <w:szCs w:val="22"/>
        </w:rPr>
        <w:t xml:space="preserve"> – Introduzione al corso. Excursus sulle tecniche artistiche tradizionali ed approfondimento tecnico sulle possibilità che ci offre la contemporaneità non solo per quel che riguarda la realizzazione dell’opera, ma anche per gli aspetti relativi alla stampa. Cenni di Intelligenza Artificiale, app di terze parti e Photoshop;</w:t>
      </w:r>
    </w:p>
    <w:p w14:paraId="38344F06" w14:textId="0BDCDB43" w:rsidR="00FC0A31" w:rsidRDefault="00FC0A31" w:rsidP="00FC0A31">
      <w:pPr>
        <w:pStyle w:val="Paragrafoelenco"/>
        <w:numPr>
          <w:ilvl w:val="0"/>
          <w:numId w:val="5"/>
        </w:numPr>
        <w:jc w:val="both"/>
        <w:rPr>
          <w:sz w:val="22"/>
          <w:szCs w:val="22"/>
        </w:rPr>
      </w:pPr>
      <w:r>
        <w:rPr>
          <w:sz w:val="22"/>
          <w:szCs w:val="22"/>
        </w:rPr>
        <w:t>Modulo 2:</w:t>
      </w:r>
      <w:r w:rsidR="00871E7A">
        <w:rPr>
          <w:sz w:val="22"/>
          <w:szCs w:val="22"/>
        </w:rPr>
        <w:t xml:space="preserve"> </w:t>
      </w:r>
      <w:r w:rsidR="00871E7A" w:rsidRPr="00871E7A">
        <w:rPr>
          <w:i/>
          <w:iCs/>
          <w:sz w:val="22"/>
          <w:szCs w:val="22"/>
        </w:rPr>
        <w:t>“Gli aspetti progettuali”</w:t>
      </w:r>
      <w:r w:rsidR="00871E7A">
        <w:rPr>
          <w:sz w:val="22"/>
          <w:szCs w:val="22"/>
        </w:rPr>
        <w:t xml:space="preserve"> – Analisi dei concetti di Etica, Semantica, </w:t>
      </w:r>
      <w:proofErr w:type="spellStart"/>
      <w:r w:rsidR="00871E7A">
        <w:rPr>
          <w:sz w:val="22"/>
          <w:szCs w:val="22"/>
        </w:rPr>
        <w:t>Serendipity</w:t>
      </w:r>
      <w:proofErr w:type="spellEnd"/>
      <w:r w:rsidR="00871E7A">
        <w:rPr>
          <w:sz w:val="22"/>
          <w:szCs w:val="22"/>
        </w:rPr>
        <w:t>. Laboratorio di progettazione grafica. Approfondimenti sul software. Interventi manuali con attrezzi tradizionali.</w:t>
      </w:r>
    </w:p>
    <w:p w14:paraId="61466B8C" w14:textId="0D6C4AFD" w:rsidR="00FC0A31" w:rsidRDefault="00FC0A31" w:rsidP="00FC0A31">
      <w:pPr>
        <w:pStyle w:val="Paragrafoelenco"/>
        <w:numPr>
          <w:ilvl w:val="0"/>
          <w:numId w:val="5"/>
        </w:numPr>
        <w:jc w:val="both"/>
        <w:rPr>
          <w:sz w:val="22"/>
          <w:szCs w:val="22"/>
        </w:rPr>
      </w:pPr>
      <w:r>
        <w:rPr>
          <w:sz w:val="22"/>
          <w:szCs w:val="22"/>
        </w:rPr>
        <w:t>Modulo 3:</w:t>
      </w:r>
      <w:r w:rsidR="00871E7A">
        <w:rPr>
          <w:sz w:val="22"/>
          <w:szCs w:val="22"/>
        </w:rPr>
        <w:t xml:space="preserve"> </w:t>
      </w:r>
      <w:r w:rsidR="00871E7A" w:rsidRPr="00871E7A">
        <w:rPr>
          <w:i/>
          <w:iCs/>
          <w:sz w:val="22"/>
          <w:szCs w:val="22"/>
        </w:rPr>
        <w:t>“La finalizzazione dell’opera”</w:t>
      </w:r>
      <w:r w:rsidR="00871E7A">
        <w:rPr>
          <w:sz w:val="22"/>
          <w:szCs w:val="22"/>
        </w:rPr>
        <w:t xml:space="preserve"> – Finalizzazione del progetto con strumenti digitali fino alla fase di stampa / pubblicazione.</w:t>
      </w:r>
    </w:p>
    <w:p w14:paraId="2B39DDD1" w14:textId="77777777" w:rsidR="0070676B" w:rsidRDefault="0070676B" w:rsidP="00C036A8">
      <w:pPr>
        <w:ind w:left="708"/>
        <w:jc w:val="both"/>
        <w:rPr>
          <w:sz w:val="22"/>
          <w:szCs w:val="22"/>
        </w:rPr>
      </w:pPr>
    </w:p>
    <w:p w14:paraId="2493FE10" w14:textId="2C1B37D6" w:rsidR="00B02A47" w:rsidRDefault="00B02A47" w:rsidP="00C036A8">
      <w:pPr>
        <w:ind w:left="708"/>
        <w:jc w:val="both"/>
        <w:rPr>
          <w:sz w:val="22"/>
          <w:szCs w:val="22"/>
        </w:rPr>
      </w:pPr>
      <w:r w:rsidRPr="00B02A47">
        <w:rPr>
          <w:sz w:val="22"/>
          <w:szCs w:val="22"/>
        </w:rPr>
        <w:t xml:space="preserve">La partecipazione </w:t>
      </w:r>
      <w:r>
        <w:rPr>
          <w:sz w:val="22"/>
          <w:szCs w:val="22"/>
        </w:rPr>
        <w:t>al percorso</w:t>
      </w:r>
      <w:r w:rsidRPr="00B02A47">
        <w:rPr>
          <w:sz w:val="22"/>
          <w:szCs w:val="22"/>
        </w:rPr>
        <w:t xml:space="preserve"> sarà riconosciuta con 1</w:t>
      </w:r>
      <w:r>
        <w:rPr>
          <w:sz w:val="22"/>
          <w:szCs w:val="22"/>
        </w:rPr>
        <w:t>5</w:t>
      </w:r>
      <w:r w:rsidRPr="00B02A47">
        <w:rPr>
          <w:sz w:val="22"/>
          <w:szCs w:val="22"/>
        </w:rPr>
        <w:t xml:space="preserve"> or</w:t>
      </w:r>
      <w:r>
        <w:rPr>
          <w:sz w:val="22"/>
          <w:szCs w:val="22"/>
        </w:rPr>
        <w:t>e</w:t>
      </w:r>
      <w:r w:rsidRPr="00B02A47">
        <w:rPr>
          <w:sz w:val="22"/>
          <w:szCs w:val="22"/>
        </w:rPr>
        <w:t xml:space="preserve"> P.C.T.O. e 1</w:t>
      </w:r>
      <w:r>
        <w:rPr>
          <w:sz w:val="22"/>
          <w:szCs w:val="22"/>
        </w:rPr>
        <w:t>5</w:t>
      </w:r>
      <w:r w:rsidRPr="00B02A47">
        <w:rPr>
          <w:sz w:val="22"/>
          <w:szCs w:val="22"/>
        </w:rPr>
        <w:t xml:space="preserve"> or</w:t>
      </w:r>
      <w:r>
        <w:rPr>
          <w:sz w:val="22"/>
          <w:szCs w:val="22"/>
        </w:rPr>
        <w:t>e</w:t>
      </w:r>
      <w:r w:rsidRPr="00B02A47">
        <w:rPr>
          <w:sz w:val="22"/>
          <w:szCs w:val="22"/>
        </w:rPr>
        <w:t xml:space="preserve"> di </w:t>
      </w:r>
      <w:r>
        <w:rPr>
          <w:sz w:val="22"/>
          <w:szCs w:val="22"/>
        </w:rPr>
        <w:t>O</w:t>
      </w:r>
      <w:r w:rsidRPr="00B02A47">
        <w:rPr>
          <w:sz w:val="22"/>
          <w:szCs w:val="22"/>
        </w:rPr>
        <w:t>rientamento.</w:t>
      </w:r>
    </w:p>
    <w:p w14:paraId="118333A8" w14:textId="77777777" w:rsidR="0070676B" w:rsidRDefault="0070676B" w:rsidP="00C036A8">
      <w:pPr>
        <w:ind w:left="708"/>
        <w:jc w:val="both"/>
        <w:rPr>
          <w:sz w:val="22"/>
          <w:szCs w:val="22"/>
        </w:rPr>
      </w:pPr>
    </w:p>
    <w:p w14:paraId="3449558F" w14:textId="65FF62EE" w:rsidR="00871E7A" w:rsidRPr="00871E7A" w:rsidRDefault="00B02A47" w:rsidP="00C036A8">
      <w:pPr>
        <w:ind w:left="708"/>
        <w:jc w:val="both"/>
        <w:rPr>
          <w:sz w:val="22"/>
          <w:szCs w:val="22"/>
        </w:rPr>
      </w:pPr>
      <w:r w:rsidRPr="00B02A47">
        <w:rPr>
          <w:sz w:val="22"/>
          <w:szCs w:val="22"/>
        </w:rPr>
        <w:t>Eventuali variazioni saranno tempestivamente comunicate.</w:t>
      </w:r>
    </w:p>
    <w:p w14:paraId="05314C4A" w14:textId="77777777" w:rsidR="00956F92" w:rsidRPr="00866356" w:rsidRDefault="00956F92" w:rsidP="009F728C">
      <w:pPr>
        <w:ind w:firstLine="708"/>
        <w:jc w:val="both"/>
        <w:rPr>
          <w:b/>
          <w:bCs/>
          <w:sz w:val="22"/>
          <w:szCs w:val="22"/>
        </w:rPr>
      </w:pPr>
    </w:p>
    <w:p w14:paraId="5B902004" w14:textId="77777777" w:rsidR="00F22758" w:rsidRPr="00814448" w:rsidRDefault="00F22758" w:rsidP="00F22758">
      <w:pPr>
        <w:ind w:left="6379"/>
        <w:jc w:val="center"/>
        <w:rPr>
          <w:b/>
          <w:bCs/>
          <w:i/>
          <w:iCs/>
        </w:rPr>
      </w:pPr>
      <w:r w:rsidRPr="00814448">
        <w:rPr>
          <w:b/>
          <w:bCs/>
          <w:i/>
          <w:iCs/>
        </w:rPr>
        <w:t>Prof. Paolo Ricci</w:t>
      </w:r>
    </w:p>
    <w:p w14:paraId="43291CE2" w14:textId="5502E99F" w:rsidR="00F22758" w:rsidRPr="00DE559D" w:rsidRDefault="00F22758" w:rsidP="00F22758">
      <w:pPr>
        <w:ind w:left="6379"/>
        <w:jc w:val="center"/>
        <w:rPr>
          <w:sz w:val="18"/>
          <w:szCs w:val="18"/>
        </w:rPr>
      </w:pPr>
      <w:r w:rsidRPr="00DE559D">
        <w:rPr>
          <w:sz w:val="18"/>
          <w:szCs w:val="18"/>
        </w:rPr>
        <w:t xml:space="preserve">(Docente </w:t>
      </w:r>
      <w:r w:rsidR="00290D20" w:rsidRPr="00DE559D">
        <w:rPr>
          <w:sz w:val="18"/>
          <w:szCs w:val="18"/>
        </w:rPr>
        <w:t>F.S. / Tutor per l’Orientamento</w:t>
      </w:r>
      <w:r w:rsidRPr="00DE559D">
        <w:rPr>
          <w:sz w:val="18"/>
          <w:szCs w:val="18"/>
        </w:rPr>
        <w:t>)</w:t>
      </w:r>
    </w:p>
    <w:p w14:paraId="6028CF26" w14:textId="7BFF3941" w:rsidR="00704F6A" w:rsidRPr="007B6589" w:rsidRDefault="00F22758" w:rsidP="007B6589">
      <w:pPr>
        <w:pStyle w:val="Default"/>
        <w:ind w:left="6379"/>
        <w:jc w:val="center"/>
        <w:rPr>
          <w:sz w:val="20"/>
          <w:szCs w:val="20"/>
        </w:rPr>
      </w:pPr>
      <w:r w:rsidRPr="00F84E9A">
        <w:rPr>
          <w:i/>
          <w:iCs/>
          <w:sz w:val="16"/>
          <w:szCs w:val="16"/>
        </w:rPr>
        <w:t>(Firma autografa sostituita a mezzo stampa ai sensi dell’art. 3, comma 2, del D. Lgs. 39/93</w:t>
      </w:r>
      <w:r>
        <w:rPr>
          <w:i/>
          <w:iCs/>
          <w:sz w:val="16"/>
          <w:szCs w:val="16"/>
        </w:rPr>
        <w:t>)</w:t>
      </w:r>
    </w:p>
    <w:sectPr w:rsidR="00704F6A" w:rsidRPr="007B6589" w:rsidSect="00E87A5B">
      <w:headerReference w:type="default" r:id="rId7"/>
      <w:footerReference w:type="default" r:id="rId8"/>
      <w:pgSz w:w="11906" w:h="16838"/>
      <w:pgMar w:top="964" w:right="1134" w:bottom="964"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33601" w14:textId="77777777" w:rsidR="004B186E" w:rsidRDefault="004B186E">
      <w:r>
        <w:separator/>
      </w:r>
    </w:p>
  </w:endnote>
  <w:endnote w:type="continuationSeparator" w:id="0">
    <w:p w14:paraId="02E603CA" w14:textId="77777777" w:rsidR="004B186E" w:rsidRDefault="004B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1B11" w14:textId="707FACEF" w:rsidR="006F78E7" w:rsidRDefault="005E7D31">
    <w:pPr>
      <w:jc w:val="center"/>
    </w:pPr>
    <w:r>
      <w:rPr>
        <w:noProof/>
      </w:rPr>
      <w:drawing>
        <wp:anchor distT="0" distB="0" distL="114300" distR="114300" simplePos="0" relativeHeight="251658240" behindDoc="1" locked="0" layoutInCell="1" allowOverlap="0" wp14:anchorId="6D1A3772" wp14:editId="06E5FC00">
          <wp:simplePos x="0" y="0"/>
          <wp:positionH relativeFrom="column">
            <wp:posOffset>986536</wp:posOffset>
          </wp:positionH>
          <wp:positionV relativeFrom="paragraph">
            <wp:posOffset>-45212</wp:posOffset>
          </wp:positionV>
          <wp:extent cx="4352544" cy="581193"/>
          <wp:effectExtent l="0" t="0" r="0" b="9525"/>
          <wp:wrapNone/>
          <wp:docPr id="7098090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09053" name="Immagine 709809053"/>
                  <pic:cNvPicPr/>
                </pic:nvPicPr>
                <pic:blipFill>
                  <a:blip r:embed="rId1">
                    <a:extLst>
                      <a:ext uri="{28A0092B-C50C-407E-A947-70E740481C1C}">
                        <a14:useLocalDpi xmlns:a14="http://schemas.microsoft.com/office/drawing/2010/main" val="0"/>
                      </a:ext>
                    </a:extLst>
                  </a:blip>
                  <a:stretch>
                    <a:fillRect/>
                  </a:stretch>
                </pic:blipFill>
                <pic:spPr>
                  <a:xfrm>
                    <a:off x="0" y="0"/>
                    <a:ext cx="4352544" cy="581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CCD5" w14:textId="77777777" w:rsidR="004B186E" w:rsidRDefault="004B186E">
      <w:r>
        <w:separator/>
      </w:r>
    </w:p>
  </w:footnote>
  <w:footnote w:type="continuationSeparator" w:id="0">
    <w:p w14:paraId="0AD791A7" w14:textId="77777777" w:rsidR="004B186E" w:rsidRDefault="004B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4A47" w14:textId="1BB2A39E" w:rsidR="004435E4" w:rsidRDefault="004435E4">
    <w:pPr>
      <w:pStyle w:val="Intestazione"/>
    </w:pPr>
    <w:r>
      <w:rPr>
        <w:noProof/>
      </w:rPr>
      <w:drawing>
        <wp:inline distT="0" distB="0" distL="0" distR="0" wp14:anchorId="7A25C78C" wp14:editId="0781DAC6">
          <wp:extent cx="6116320" cy="1319530"/>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319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ormale"/>
      <w:suff w:val="nothing"/>
      <w:lvlText w:val=""/>
      <w:lvlJc w:val="left"/>
      <w:pPr>
        <w:tabs>
          <w:tab w:val="num" w:pos="0"/>
        </w:tabs>
        <w:ind w:left="283" w:hanging="283"/>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3F3147"/>
    <w:multiLevelType w:val="hybridMultilevel"/>
    <w:tmpl w:val="C84454DE"/>
    <w:lvl w:ilvl="0" w:tplc="AF0A81C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CE42754"/>
    <w:multiLevelType w:val="hybridMultilevel"/>
    <w:tmpl w:val="7DE07286"/>
    <w:lvl w:ilvl="0" w:tplc="A0845A38">
      <w:start w:val="9"/>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68E081E"/>
    <w:multiLevelType w:val="hybridMultilevel"/>
    <w:tmpl w:val="D7186834"/>
    <w:lvl w:ilvl="0" w:tplc="99ACE20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385568200">
    <w:abstractNumId w:val="0"/>
  </w:num>
  <w:num w:numId="2" w16cid:durableId="904487398">
    <w:abstractNumId w:val="1"/>
  </w:num>
  <w:num w:numId="3" w16cid:durableId="2004384804">
    <w:abstractNumId w:val="2"/>
  </w:num>
  <w:num w:numId="4" w16cid:durableId="1577127304">
    <w:abstractNumId w:val="4"/>
  </w:num>
  <w:num w:numId="5" w16cid:durableId="310017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C7"/>
    <w:rsid w:val="00002887"/>
    <w:rsid w:val="00016197"/>
    <w:rsid w:val="00035AFF"/>
    <w:rsid w:val="000435DD"/>
    <w:rsid w:val="000660EE"/>
    <w:rsid w:val="00083A5D"/>
    <w:rsid w:val="0009357B"/>
    <w:rsid w:val="000A1894"/>
    <w:rsid w:val="000A308D"/>
    <w:rsid w:val="000A735E"/>
    <w:rsid w:val="000D59B3"/>
    <w:rsid w:val="000F7F62"/>
    <w:rsid w:val="00106CC0"/>
    <w:rsid w:val="00124D81"/>
    <w:rsid w:val="001263E8"/>
    <w:rsid w:val="001318AA"/>
    <w:rsid w:val="00135335"/>
    <w:rsid w:val="00141558"/>
    <w:rsid w:val="00182CA2"/>
    <w:rsid w:val="00197F5A"/>
    <w:rsid w:val="001A4192"/>
    <w:rsid w:val="001B0EF1"/>
    <w:rsid w:val="001B236B"/>
    <w:rsid w:val="001B593F"/>
    <w:rsid w:val="001C1E9D"/>
    <w:rsid w:val="001C242F"/>
    <w:rsid w:val="001C6489"/>
    <w:rsid w:val="001C67D3"/>
    <w:rsid w:val="001D613F"/>
    <w:rsid w:val="001F0965"/>
    <w:rsid w:val="001F5B6D"/>
    <w:rsid w:val="00201D59"/>
    <w:rsid w:val="00235BDA"/>
    <w:rsid w:val="00241FC3"/>
    <w:rsid w:val="00253935"/>
    <w:rsid w:val="00275FC1"/>
    <w:rsid w:val="00277521"/>
    <w:rsid w:val="00290176"/>
    <w:rsid w:val="00290BF5"/>
    <w:rsid w:val="00290D20"/>
    <w:rsid w:val="0029219F"/>
    <w:rsid w:val="002A1578"/>
    <w:rsid w:val="002A549D"/>
    <w:rsid w:val="002E0451"/>
    <w:rsid w:val="002E22D5"/>
    <w:rsid w:val="002F0C05"/>
    <w:rsid w:val="00331153"/>
    <w:rsid w:val="00352CAB"/>
    <w:rsid w:val="00357E4B"/>
    <w:rsid w:val="00380910"/>
    <w:rsid w:val="003947C7"/>
    <w:rsid w:val="003A3A1C"/>
    <w:rsid w:val="003B3D77"/>
    <w:rsid w:val="003B5468"/>
    <w:rsid w:val="003E2293"/>
    <w:rsid w:val="00416E6A"/>
    <w:rsid w:val="004435E4"/>
    <w:rsid w:val="00447504"/>
    <w:rsid w:val="004557DC"/>
    <w:rsid w:val="00482835"/>
    <w:rsid w:val="00496B5B"/>
    <w:rsid w:val="004B186E"/>
    <w:rsid w:val="004C7AE0"/>
    <w:rsid w:val="00501A7E"/>
    <w:rsid w:val="00501FDE"/>
    <w:rsid w:val="00502386"/>
    <w:rsid w:val="00503FF3"/>
    <w:rsid w:val="0052789C"/>
    <w:rsid w:val="00536C0E"/>
    <w:rsid w:val="00540331"/>
    <w:rsid w:val="005424D6"/>
    <w:rsid w:val="0054510F"/>
    <w:rsid w:val="00595DD3"/>
    <w:rsid w:val="005B56A5"/>
    <w:rsid w:val="005B7068"/>
    <w:rsid w:val="005C4A15"/>
    <w:rsid w:val="005C5524"/>
    <w:rsid w:val="005D2A7A"/>
    <w:rsid w:val="005E7D31"/>
    <w:rsid w:val="005F514F"/>
    <w:rsid w:val="0061283B"/>
    <w:rsid w:val="00631FBA"/>
    <w:rsid w:val="00636893"/>
    <w:rsid w:val="0064011E"/>
    <w:rsid w:val="00640232"/>
    <w:rsid w:val="00655AA2"/>
    <w:rsid w:val="00683187"/>
    <w:rsid w:val="00696B73"/>
    <w:rsid w:val="00697BC3"/>
    <w:rsid w:val="006B35A1"/>
    <w:rsid w:val="006B5500"/>
    <w:rsid w:val="006D02F7"/>
    <w:rsid w:val="006D0C3C"/>
    <w:rsid w:val="006F0B81"/>
    <w:rsid w:val="006F78E7"/>
    <w:rsid w:val="00701A85"/>
    <w:rsid w:val="00704F6A"/>
    <w:rsid w:val="0070676B"/>
    <w:rsid w:val="007073EA"/>
    <w:rsid w:val="00712911"/>
    <w:rsid w:val="0073352D"/>
    <w:rsid w:val="00746713"/>
    <w:rsid w:val="0077185B"/>
    <w:rsid w:val="00776207"/>
    <w:rsid w:val="007815C6"/>
    <w:rsid w:val="00782F59"/>
    <w:rsid w:val="00795AD3"/>
    <w:rsid w:val="00796730"/>
    <w:rsid w:val="007B6589"/>
    <w:rsid w:val="007C129C"/>
    <w:rsid w:val="007D1EC7"/>
    <w:rsid w:val="007D6B40"/>
    <w:rsid w:val="00816ADC"/>
    <w:rsid w:val="008242DE"/>
    <w:rsid w:val="00831BEA"/>
    <w:rsid w:val="00837ABE"/>
    <w:rsid w:val="00842DA7"/>
    <w:rsid w:val="00844E9E"/>
    <w:rsid w:val="008601B4"/>
    <w:rsid w:val="008654D2"/>
    <w:rsid w:val="00866356"/>
    <w:rsid w:val="00871E7A"/>
    <w:rsid w:val="0087481C"/>
    <w:rsid w:val="008916CC"/>
    <w:rsid w:val="00894BEE"/>
    <w:rsid w:val="008A79FD"/>
    <w:rsid w:val="008C6DB0"/>
    <w:rsid w:val="008D272C"/>
    <w:rsid w:val="008D5005"/>
    <w:rsid w:val="008E572E"/>
    <w:rsid w:val="00901C56"/>
    <w:rsid w:val="009330A1"/>
    <w:rsid w:val="00947800"/>
    <w:rsid w:val="009532B4"/>
    <w:rsid w:val="00953CF3"/>
    <w:rsid w:val="00953EDD"/>
    <w:rsid w:val="00956F92"/>
    <w:rsid w:val="009578B7"/>
    <w:rsid w:val="0096009E"/>
    <w:rsid w:val="00980EA6"/>
    <w:rsid w:val="00991A62"/>
    <w:rsid w:val="009A0CF9"/>
    <w:rsid w:val="009C455F"/>
    <w:rsid w:val="009F6DA4"/>
    <w:rsid w:val="009F728C"/>
    <w:rsid w:val="00A21037"/>
    <w:rsid w:val="00A2507C"/>
    <w:rsid w:val="00A26714"/>
    <w:rsid w:val="00A300B8"/>
    <w:rsid w:val="00A4132D"/>
    <w:rsid w:val="00A53F8D"/>
    <w:rsid w:val="00A60268"/>
    <w:rsid w:val="00A60CC7"/>
    <w:rsid w:val="00A641DC"/>
    <w:rsid w:val="00A82CDC"/>
    <w:rsid w:val="00AA1EC4"/>
    <w:rsid w:val="00AA6ECD"/>
    <w:rsid w:val="00AB2740"/>
    <w:rsid w:val="00AB358A"/>
    <w:rsid w:val="00AB481A"/>
    <w:rsid w:val="00AB6868"/>
    <w:rsid w:val="00AD31D1"/>
    <w:rsid w:val="00AE16E0"/>
    <w:rsid w:val="00AE770B"/>
    <w:rsid w:val="00B01708"/>
    <w:rsid w:val="00B02A47"/>
    <w:rsid w:val="00B37559"/>
    <w:rsid w:val="00B45A7C"/>
    <w:rsid w:val="00B46190"/>
    <w:rsid w:val="00B744ED"/>
    <w:rsid w:val="00B813C6"/>
    <w:rsid w:val="00B86ABA"/>
    <w:rsid w:val="00BB48F3"/>
    <w:rsid w:val="00BC6FE2"/>
    <w:rsid w:val="00BD70E5"/>
    <w:rsid w:val="00BE7006"/>
    <w:rsid w:val="00C036A8"/>
    <w:rsid w:val="00C20049"/>
    <w:rsid w:val="00C55206"/>
    <w:rsid w:val="00C577CE"/>
    <w:rsid w:val="00C613A8"/>
    <w:rsid w:val="00C63977"/>
    <w:rsid w:val="00CC1CEC"/>
    <w:rsid w:val="00CE629B"/>
    <w:rsid w:val="00CF51A0"/>
    <w:rsid w:val="00D05B4D"/>
    <w:rsid w:val="00D073D4"/>
    <w:rsid w:val="00D117B5"/>
    <w:rsid w:val="00D137BC"/>
    <w:rsid w:val="00D50904"/>
    <w:rsid w:val="00D67C1B"/>
    <w:rsid w:val="00D7545A"/>
    <w:rsid w:val="00D821A5"/>
    <w:rsid w:val="00D93164"/>
    <w:rsid w:val="00D94936"/>
    <w:rsid w:val="00DB4154"/>
    <w:rsid w:val="00DB6183"/>
    <w:rsid w:val="00DC182A"/>
    <w:rsid w:val="00DE48EC"/>
    <w:rsid w:val="00DE4D56"/>
    <w:rsid w:val="00DE559D"/>
    <w:rsid w:val="00E21430"/>
    <w:rsid w:val="00E26652"/>
    <w:rsid w:val="00E35644"/>
    <w:rsid w:val="00E66E96"/>
    <w:rsid w:val="00E74551"/>
    <w:rsid w:val="00E75F88"/>
    <w:rsid w:val="00E83FC5"/>
    <w:rsid w:val="00E874CB"/>
    <w:rsid w:val="00E87A5B"/>
    <w:rsid w:val="00E92FC0"/>
    <w:rsid w:val="00E97490"/>
    <w:rsid w:val="00EB0922"/>
    <w:rsid w:val="00EE09C8"/>
    <w:rsid w:val="00EE26D6"/>
    <w:rsid w:val="00EE3B88"/>
    <w:rsid w:val="00F15D07"/>
    <w:rsid w:val="00F1611E"/>
    <w:rsid w:val="00F22758"/>
    <w:rsid w:val="00F46664"/>
    <w:rsid w:val="00F4759D"/>
    <w:rsid w:val="00F90DC9"/>
    <w:rsid w:val="00FC0A31"/>
    <w:rsid w:val="00FC3539"/>
    <w:rsid w:val="00FE2629"/>
    <w:rsid w:val="00FE2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1D997A"/>
  <w15:chartTrackingRefBased/>
  <w15:docId w15:val="{30DC7CE6-E6ED-4ED9-A936-7635ABD9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0">
    <w:name w:val="Normal"/>
    <w:qFormat/>
    <w:pPr>
      <w:suppressAutoHyphens/>
    </w:pPr>
    <w:rPr>
      <w:sz w:val="24"/>
      <w:szCs w:val="24"/>
      <w:lang w:eastAsia="zh-CN"/>
    </w:rPr>
  </w:style>
  <w:style w:type="paragraph" w:styleId="Titolo1">
    <w:name w:val="heading 1"/>
    <w:basedOn w:val="Normale0"/>
    <w:next w:val="Normale0"/>
    <w:qFormat/>
    <w:pPr>
      <w:keepNext/>
      <w:numPr>
        <w:numId w:val="1"/>
      </w:numPr>
      <w:spacing w:before="240" w:after="60"/>
      <w:outlineLvl w:val="0"/>
    </w:pPr>
    <w:rPr>
      <w:rFonts w:ascii="Arial" w:hAnsi="Arial" w:cs="Arial"/>
      <w:b/>
      <w:bCs/>
      <w:kern w:val="1"/>
      <w:sz w:val="32"/>
      <w:szCs w:val="32"/>
    </w:rPr>
  </w:style>
  <w:style w:type="paragraph" w:styleId="Titolo3">
    <w:name w:val="heading 3"/>
    <w:basedOn w:val="Normale0"/>
    <w:next w:val="Normale0"/>
    <w:qFormat/>
    <w:pPr>
      <w:keepNext/>
      <w:numPr>
        <w:ilvl w:val="2"/>
        <w:numId w:val="1"/>
      </w:numPr>
      <w:jc w:val="center"/>
      <w:outlineLvl w:val="2"/>
    </w:pPr>
    <w:rPr>
      <w:b/>
      <w:bCs/>
      <w:i/>
      <w:iCs/>
      <w:sz w:val="28"/>
    </w:rPr>
  </w:style>
  <w:style w:type="paragraph" w:styleId="Titolo4">
    <w:name w:val="heading 4"/>
    <w:basedOn w:val="Normale0"/>
    <w:next w:val="Normale0"/>
    <w:qFormat/>
    <w:pPr>
      <w:keepNext/>
      <w:numPr>
        <w:ilvl w:val="3"/>
        <w:numId w:val="1"/>
      </w:numPr>
      <w:jc w:val="center"/>
      <w:outlineLvl w:val="3"/>
    </w:pPr>
    <w:rPr>
      <w:b/>
      <w:bCs/>
      <w:color w:val="333399"/>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Arial" w:eastAsia="Times New Roman" w:hAnsi="Arial" w:cs="Arial" w:hint="default"/>
    </w:rPr>
  </w:style>
  <w:style w:type="character" w:customStyle="1" w:styleId="WW8Num5z0">
    <w:name w:val="WW8Num5z0"/>
    <w:rPr>
      <w:rFonts w:ascii="Symbol" w:hAnsi="Symbol" w:cs="Symbol" w:hint="default"/>
    </w:rPr>
  </w:style>
  <w:style w:type="character" w:customStyle="1" w:styleId="Carpredefinitoparagrafo3">
    <w:name w:val="Car. predefinito paragrafo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styleId="Enfasigrassetto">
    <w:name w:val="Strong"/>
    <w:qFormat/>
    <w:rPr>
      <w:b/>
      <w:bCs/>
      <w:i w:val="0"/>
      <w:iCs w:val="0"/>
    </w:rPr>
  </w:style>
  <w:style w:type="character" w:customStyle="1" w:styleId="PidipaginaCarattere">
    <w:name w:val="Piè di pagina Carattere"/>
    <w:rPr>
      <w:sz w:val="24"/>
      <w:szCs w:val="24"/>
      <w:lang w:val="it-IT" w:bidi="ar-SA"/>
    </w:rPr>
  </w:style>
  <w:style w:type="paragraph" w:customStyle="1" w:styleId="Titolo2">
    <w:name w:val="Titolo2"/>
    <w:basedOn w:val="Normale0"/>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0"/>
    <w:pPr>
      <w:jc w:val="both"/>
    </w:pPr>
    <w:rPr>
      <w:rFonts w:eastAsia="Times"/>
      <w:szCs w:val="20"/>
    </w:rPr>
  </w:style>
  <w:style w:type="paragraph" w:styleId="Elenco">
    <w:name w:val="List"/>
    <w:basedOn w:val="Corpotesto"/>
    <w:rPr>
      <w:rFonts w:cs="Mangal"/>
    </w:rPr>
  </w:style>
  <w:style w:type="paragraph" w:styleId="Didascalia">
    <w:name w:val="caption"/>
    <w:basedOn w:val="Normale0"/>
    <w:qFormat/>
    <w:pPr>
      <w:suppressLineNumbers/>
      <w:spacing w:before="120" w:after="120"/>
    </w:pPr>
    <w:rPr>
      <w:rFonts w:cs="Lucida Sans"/>
      <w:i/>
      <w:iCs/>
    </w:rPr>
  </w:style>
  <w:style w:type="paragraph" w:customStyle="1" w:styleId="Indice">
    <w:name w:val="Indice"/>
    <w:basedOn w:val="Normale0"/>
    <w:pPr>
      <w:suppressLineNumbers/>
    </w:pPr>
    <w:rPr>
      <w:rFonts w:cs="Mangal"/>
    </w:rPr>
  </w:style>
  <w:style w:type="paragraph" w:customStyle="1" w:styleId="Titolo10">
    <w:name w:val="Titolo1"/>
    <w:basedOn w:val="Normale0"/>
    <w:next w:val="Sottotitolo"/>
    <w:pPr>
      <w:jc w:val="center"/>
    </w:pPr>
    <w:rPr>
      <w:b/>
      <w:bCs/>
      <w:i/>
      <w:iCs/>
      <w:sz w:val="28"/>
    </w:rPr>
  </w:style>
  <w:style w:type="paragraph" w:styleId="Intestazione">
    <w:name w:val="header"/>
    <w:basedOn w:val="Normale0"/>
    <w:next w:val="Corpotesto"/>
    <w:pPr>
      <w:keepNext/>
      <w:spacing w:before="240" w:after="120"/>
    </w:pPr>
    <w:rPr>
      <w:rFonts w:ascii="Arial" w:eastAsia="Microsoft YaHei" w:hAnsi="Arial" w:cs="Lucida Sans"/>
      <w:sz w:val="28"/>
      <w:szCs w:val="28"/>
    </w:rPr>
  </w:style>
  <w:style w:type="paragraph" w:customStyle="1" w:styleId="Intestazione1">
    <w:name w:val="Intestazione1"/>
    <w:basedOn w:val="Normale0"/>
    <w:next w:val="Corpotesto"/>
    <w:pPr>
      <w:keepNext/>
      <w:spacing w:before="240" w:after="120"/>
    </w:pPr>
    <w:rPr>
      <w:rFonts w:ascii="Arial" w:eastAsia="Microsoft YaHei" w:hAnsi="Arial" w:cs="Mangal"/>
      <w:sz w:val="28"/>
      <w:szCs w:val="28"/>
    </w:rPr>
  </w:style>
  <w:style w:type="paragraph" w:customStyle="1" w:styleId="Didascalia1">
    <w:name w:val="Didascalia1"/>
    <w:basedOn w:val="Normale0"/>
    <w:pPr>
      <w:suppressLineNumbers/>
      <w:spacing w:before="120" w:after="120"/>
    </w:pPr>
    <w:rPr>
      <w:rFonts w:cs="Mangal"/>
      <w:i/>
      <w:iCs/>
    </w:rPr>
  </w:style>
  <w:style w:type="paragraph" w:styleId="Sottotitolo">
    <w:name w:val="Subtitle"/>
    <w:basedOn w:val="Normale0"/>
    <w:next w:val="Corpotesto"/>
    <w:qFormat/>
    <w:pPr>
      <w:jc w:val="center"/>
    </w:pPr>
    <w:rPr>
      <w:b/>
      <w:bCs/>
      <w:i/>
      <w:iCs/>
      <w:sz w:val="36"/>
    </w:rPr>
  </w:style>
  <w:style w:type="paragraph" w:styleId="Pidipagina">
    <w:name w:val="footer"/>
    <w:basedOn w:val="Normale0"/>
    <w:pPr>
      <w:tabs>
        <w:tab w:val="center" w:pos="4819"/>
        <w:tab w:val="right" w:pos="9638"/>
      </w:tabs>
    </w:pPr>
  </w:style>
  <w:style w:type="paragraph" w:styleId="Testofumetto">
    <w:name w:val="Balloon Text"/>
    <w:basedOn w:val="Normale0"/>
    <w:rPr>
      <w:rFonts w:ascii="Tahoma" w:hAnsi="Tahoma" w:cs="Tahoma"/>
      <w:sz w:val="16"/>
      <w:szCs w:val="16"/>
    </w:rPr>
  </w:style>
  <w:style w:type="paragraph" w:styleId="NormaleWeb">
    <w:name w:val="Normal (Web)"/>
    <w:basedOn w:val="Normale0"/>
    <w:pPr>
      <w:spacing w:before="280" w:after="280"/>
    </w:pPr>
  </w:style>
  <w:style w:type="paragraph" w:customStyle="1" w:styleId="Corpodeltesto21">
    <w:name w:val="Corpo del testo 21"/>
    <w:basedOn w:val="Normale0"/>
    <w:rPr>
      <w:rFonts w:ascii="Comic Sans MS" w:hAnsi="Comic Sans MS" w:cs="Comic Sans MS"/>
      <w:b/>
      <w:color w:val="000000"/>
      <w:sz w:val="36"/>
      <w:szCs w:val="20"/>
    </w:rPr>
  </w:style>
  <w:style w:type="paragraph" w:customStyle="1" w:styleId="Rigadintestazione">
    <w:name w:val="Riga d'intestazione"/>
    <w:basedOn w:val="Normale0"/>
    <w:pPr>
      <w:tabs>
        <w:tab w:val="center" w:pos="4819"/>
        <w:tab w:val="right" w:pos="9638"/>
      </w:tabs>
    </w:pPr>
    <w:rPr>
      <w:spacing w:val="-12"/>
      <w:position w:val="2"/>
      <w:sz w:val="22"/>
      <w:szCs w:val="22"/>
    </w:rPr>
  </w:style>
  <w:style w:type="paragraph" w:customStyle="1" w:styleId="Normale">
    <w:name w:val="Normal  e"/>
    <w:basedOn w:val="Normale0"/>
    <w:pPr>
      <w:numPr>
        <w:numId w:val="2"/>
      </w:numPr>
      <w:tabs>
        <w:tab w:val="left" w:pos="4820"/>
      </w:tabs>
      <w:overflowPunct w:val="0"/>
      <w:autoSpaceDE w:val="0"/>
      <w:ind w:left="363"/>
      <w:textAlignment w:val="baseline"/>
    </w:pPr>
    <w:rPr>
      <w:rFonts w:ascii="Comic Sans MS" w:hAnsi="Comic Sans MS" w:cs="Comic Sans MS"/>
      <w:szCs w:val="20"/>
    </w:rPr>
  </w:style>
  <w:style w:type="paragraph" w:styleId="Rientrocorpodeltesto">
    <w:name w:val="Body Text Indent"/>
    <w:basedOn w:val="Normale0"/>
    <w:pPr>
      <w:spacing w:after="120"/>
      <w:ind w:left="283"/>
    </w:pPr>
  </w:style>
  <w:style w:type="paragraph" w:customStyle="1" w:styleId="Testodelblocco1">
    <w:name w:val="Testo del blocco1"/>
    <w:basedOn w:val="Normale0"/>
    <w:pPr>
      <w:widowControl w:val="0"/>
      <w:autoSpaceDE w:val="0"/>
      <w:spacing w:line="360" w:lineRule="auto"/>
      <w:ind w:left="491" w:right="567"/>
      <w:jc w:val="both"/>
    </w:pPr>
  </w:style>
  <w:style w:type="paragraph" w:customStyle="1" w:styleId="Corpodeltesto31">
    <w:name w:val="Corpo del testo 31"/>
    <w:basedOn w:val="Normale0"/>
    <w:pPr>
      <w:spacing w:after="120"/>
    </w:pPr>
    <w:rPr>
      <w:sz w:val="16"/>
      <w:szCs w:val="16"/>
    </w:rPr>
  </w:style>
  <w:style w:type="paragraph" w:customStyle="1" w:styleId="Contenutotabella">
    <w:name w:val="Contenuto tabella"/>
    <w:basedOn w:val="Normale0"/>
    <w:pPr>
      <w:suppressLineNumbers/>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 w:type="character" w:styleId="Menzionenonrisolta">
    <w:name w:val="Unresolved Mention"/>
    <w:uiPriority w:val="99"/>
    <w:semiHidden/>
    <w:unhideWhenUsed/>
    <w:rsid w:val="00782F59"/>
    <w:rPr>
      <w:color w:val="605E5C"/>
      <w:shd w:val="clear" w:color="auto" w:fill="E1DFDD"/>
    </w:rPr>
  </w:style>
  <w:style w:type="table" w:styleId="Grigliatabella">
    <w:name w:val="Table Grid"/>
    <w:basedOn w:val="Tabellanormale"/>
    <w:uiPriority w:val="39"/>
    <w:rsid w:val="0013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C1B"/>
    <w:pPr>
      <w:autoSpaceDE w:val="0"/>
      <w:autoSpaceDN w:val="0"/>
      <w:adjustRightInd w:val="0"/>
    </w:pPr>
    <w:rPr>
      <w:color w:val="000000"/>
      <w:sz w:val="24"/>
      <w:szCs w:val="24"/>
    </w:rPr>
  </w:style>
  <w:style w:type="paragraph" w:styleId="Paragrafoelenco">
    <w:name w:val="List Paragraph"/>
    <w:basedOn w:val="Normale0"/>
    <w:uiPriority w:val="34"/>
    <w:qFormat/>
    <w:rsid w:val="00455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324</Words>
  <Characters>1849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Comex</dc:creator>
  <cp:keywords/>
  <cp:lastModifiedBy>LAB2_UT16</cp:lastModifiedBy>
  <cp:revision>14</cp:revision>
  <cp:lastPrinted>2024-08-29T09:33:00Z</cp:lastPrinted>
  <dcterms:created xsi:type="dcterms:W3CDTF">2025-02-17T08:43:00Z</dcterms:created>
  <dcterms:modified xsi:type="dcterms:W3CDTF">2025-02-17T09:13:00Z</dcterms:modified>
</cp:coreProperties>
</file>